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F940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6" w:lineRule="atLeast"/>
        <w:ind w:left="0" w:leftChars="0" w:right="0" w:firstLine="0" w:firstLineChars="0"/>
        <w:jc w:val="center"/>
        <w:rPr>
          <w:rFonts w:hint="default" w:ascii="Times New Roman" w:hAnsi="Times New Roman" w:eastAsia="宋体" w:cs="Times New Roman"/>
          <w:i w:val="0"/>
          <w:iCs w:val="0"/>
          <w:caps w:val="0"/>
          <w:color w:val="212529"/>
          <w:spacing w:val="0"/>
          <w:sz w:val="27"/>
          <w:szCs w:val="27"/>
        </w:rPr>
      </w:pPr>
      <w:r>
        <w:rPr>
          <w:rStyle w:val="8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212529"/>
          <w:spacing w:val="0"/>
          <w:sz w:val="31"/>
          <w:szCs w:val="31"/>
          <w:u w:val="none"/>
          <w:bdr w:val="none" w:color="auto" w:sz="0" w:space="0"/>
          <w:shd w:val="clear" w:fill="FFFFFF"/>
        </w:rPr>
        <w:t>2026年度江苏省档案科技项目立项选题指南</w:t>
      </w:r>
    </w:p>
    <w:p w14:paraId="5E5E374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Times New Roman" w:hAnsi="Times New Roman" w:eastAsia="Helvetica" w:cs="Times New Roman"/>
          <w:i w:val="0"/>
          <w:iCs w:val="0"/>
          <w:caps w:val="0"/>
          <w:color w:val="212529"/>
          <w:spacing w:val="0"/>
          <w:sz w:val="24"/>
          <w:szCs w:val="24"/>
        </w:rPr>
      </w:pPr>
    </w:p>
    <w:p w14:paraId="3DAF9DA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6" w:lineRule="atLeast"/>
        <w:ind w:left="0" w:right="0" w:firstLine="420"/>
        <w:jc w:val="both"/>
        <w:rPr>
          <w:rFonts w:hint="default" w:ascii="Times New Roman" w:hAnsi="Times New Roman" w:eastAsia="宋体" w:cs="Times New Roman"/>
          <w:i w:val="0"/>
          <w:iCs w:val="0"/>
          <w:caps w:val="0"/>
          <w:color w:val="212529"/>
          <w:spacing w:val="0"/>
          <w:sz w:val="27"/>
          <w:szCs w:val="27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212529"/>
          <w:spacing w:val="0"/>
          <w:sz w:val="27"/>
          <w:szCs w:val="27"/>
          <w:bdr w:val="none" w:color="auto" w:sz="0" w:space="0"/>
          <w:shd w:val="clear" w:fill="FFFFFF"/>
        </w:rPr>
        <w:t>为做好2026年度江苏省档案科技项目申报工作，明确研究方向与重点，制定本指南。</w:t>
      </w:r>
    </w:p>
    <w:p w14:paraId="65D7B2B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6" w:lineRule="atLeast"/>
        <w:ind w:left="0" w:right="0" w:firstLine="420"/>
        <w:jc w:val="both"/>
        <w:rPr>
          <w:rFonts w:hint="default" w:ascii="Times New Roman" w:hAnsi="Times New Roman" w:eastAsia="宋体" w:cs="Times New Roman"/>
          <w:i w:val="0"/>
          <w:iCs w:val="0"/>
          <w:caps w:val="0"/>
          <w:color w:val="212529"/>
          <w:spacing w:val="0"/>
          <w:sz w:val="27"/>
          <w:szCs w:val="27"/>
        </w:rPr>
      </w:pPr>
      <w:r>
        <w:rPr>
          <w:rStyle w:val="8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212529"/>
          <w:spacing w:val="0"/>
          <w:sz w:val="27"/>
          <w:szCs w:val="27"/>
          <w:bdr w:val="none" w:color="auto" w:sz="0" w:space="0"/>
          <w:shd w:val="clear" w:fill="FFFFFF"/>
        </w:rPr>
        <w:t>一、档案治理体系研究方向</w:t>
      </w:r>
    </w:p>
    <w:p w14:paraId="0446B3B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6" w:lineRule="atLeast"/>
        <w:ind w:left="0" w:right="0" w:firstLine="420"/>
        <w:jc w:val="both"/>
        <w:rPr>
          <w:rFonts w:hint="default" w:ascii="Times New Roman" w:hAnsi="Times New Roman" w:eastAsia="宋体" w:cs="Times New Roman"/>
          <w:i w:val="0"/>
          <w:iCs w:val="0"/>
          <w:caps w:val="0"/>
          <w:color w:val="212529"/>
          <w:spacing w:val="0"/>
          <w:sz w:val="27"/>
          <w:szCs w:val="27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212529"/>
          <w:spacing w:val="0"/>
          <w:sz w:val="27"/>
          <w:szCs w:val="27"/>
          <w:bdr w:val="none" w:color="auto" w:sz="0" w:space="0"/>
          <w:shd w:val="clear" w:fill="FFFFFF"/>
        </w:rPr>
        <w:t>围绕数字转型背景下档案事业现代化治理江苏实践，以《档案法》、《档案法实施条例》为核心的地方配套法规、标准体系构建， 档案业务常态化监督指导效能提升，社会力量参与档案服务全过程监管， 档案产业创新发展路径， 适配江苏区域特点的档案人才培育、评价体系，档案工作服务长三角协同发展、重大工程建设、突发事件处置、现代化产业体系构建、地域文化遗产协同保护等开展研究。</w:t>
      </w:r>
    </w:p>
    <w:p w14:paraId="425F1BE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6" w:lineRule="atLeast"/>
        <w:ind w:left="0" w:right="0" w:firstLine="420"/>
        <w:jc w:val="both"/>
        <w:rPr>
          <w:rFonts w:hint="default" w:ascii="Times New Roman" w:hAnsi="Times New Roman" w:eastAsia="宋体" w:cs="Times New Roman"/>
          <w:i w:val="0"/>
          <w:iCs w:val="0"/>
          <w:caps w:val="0"/>
          <w:color w:val="212529"/>
          <w:spacing w:val="0"/>
          <w:sz w:val="27"/>
          <w:szCs w:val="27"/>
        </w:rPr>
      </w:pPr>
      <w:r>
        <w:rPr>
          <w:rStyle w:val="8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212529"/>
          <w:spacing w:val="0"/>
          <w:sz w:val="27"/>
          <w:szCs w:val="27"/>
          <w:bdr w:val="none" w:color="auto" w:sz="0" w:space="0"/>
          <w:shd w:val="clear" w:fill="FFFFFF"/>
        </w:rPr>
        <w:t>二、档案资源体系研究方向</w:t>
      </w:r>
    </w:p>
    <w:p w14:paraId="7651375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6" w:lineRule="atLeast"/>
        <w:ind w:left="0" w:right="0" w:firstLine="420"/>
        <w:jc w:val="both"/>
        <w:rPr>
          <w:rFonts w:hint="default" w:ascii="Times New Roman" w:hAnsi="Times New Roman" w:eastAsia="宋体" w:cs="Times New Roman"/>
          <w:i w:val="0"/>
          <w:iCs w:val="0"/>
          <w:caps w:val="0"/>
          <w:color w:val="212529"/>
          <w:spacing w:val="0"/>
          <w:sz w:val="27"/>
          <w:szCs w:val="27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212529"/>
          <w:spacing w:val="0"/>
          <w:sz w:val="27"/>
          <w:szCs w:val="27"/>
          <w:bdr w:val="none" w:color="auto" w:sz="0" w:space="0"/>
          <w:shd w:val="clear" w:fill="FFFFFF"/>
        </w:rPr>
        <w:t>围绕档案数据资源体系建设，高质量档案数据集建设，红色档案、非遗档案、古籍文书、地方文脉史料、老字号、古村落等档案征集、分级保管、专题数据库建设，新时代新成就江苏记忆工程提质升级，档案价值精准鉴定评估方法，跨地域、跨层级、跨行业档案资源共建共享协同机制优化等开展研究。</w:t>
      </w:r>
    </w:p>
    <w:p w14:paraId="00A900B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6" w:lineRule="atLeast"/>
        <w:ind w:left="0" w:right="0" w:firstLine="420"/>
        <w:jc w:val="both"/>
        <w:rPr>
          <w:rFonts w:hint="default" w:ascii="Times New Roman" w:hAnsi="Times New Roman" w:eastAsia="宋体" w:cs="Times New Roman"/>
          <w:i w:val="0"/>
          <w:iCs w:val="0"/>
          <w:caps w:val="0"/>
          <w:color w:val="212529"/>
          <w:spacing w:val="0"/>
          <w:sz w:val="27"/>
          <w:szCs w:val="27"/>
        </w:rPr>
      </w:pPr>
      <w:r>
        <w:rPr>
          <w:rStyle w:val="8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212529"/>
          <w:spacing w:val="0"/>
          <w:sz w:val="27"/>
          <w:szCs w:val="27"/>
          <w:bdr w:val="none" w:color="auto" w:sz="0" w:space="0"/>
          <w:shd w:val="clear" w:fill="FFFFFF"/>
        </w:rPr>
        <w:t>三、档案利用体系研究方向</w:t>
      </w:r>
    </w:p>
    <w:p w14:paraId="40182A1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6" w:lineRule="atLeast"/>
        <w:ind w:left="0" w:right="0" w:firstLine="420"/>
        <w:jc w:val="both"/>
        <w:rPr>
          <w:rFonts w:hint="default" w:ascii="Times New Roman" w:hAnsi="Times New Roman" w:eastAsia="宋体" w:cs="Times New Roman"/>
          <w:i w:val="0"/>
          <w:iCs w:val="0"/>
          <w:caps w:val="0"/>
          <w:color w:val="212529"/>
          <w:spacing w:val="0"/>
          <w:sz w:val="27"/>
          <w:szCs w:val="27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212529"/>
          <w:spacing w:val="0"/>
          <w:sz w:val="27"/>
          <w:szCs w:val="27"/>
          <w:bdr w:val="none" w:color="auto" w:sz="0" w:space="0"/>
          <w:shd w:val="clear" w:fill="FFFFFF"/>
        </w:rPr>
        <w:t>围绕档案存史、资政、育人功能深化落地举措，档案开放智能化审核，数字化手段赋能档案服务党委政府决策、民生办事的实践路径，“四史”教育、文化“两创”、对外文化交流专题档案协同开发利用，全媒体时代档案展览、文化宣传传播方式方法创新，红色档案文化遗产传承创新路径，档案资源与文旅融合模式等开展研究。</w:t>
      </w:r>
    </w:p>
    <w:p w14:paraId="22C82F4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6" w:lineRule="atLeast"/>
        <w:ind w:left="0" w:right="0" w:firstLine="420"/>
        <w:jc w:val="both"/>
        <w:rPr>
          <w:rFonts w:hint="default" w:ascii="Times New Roman" w:hAnsi="Times New Roman" w:eastAsia="宋体" w:cs="Times New Roman"/>
          <w:i w:val="0"/>
          <w:iCs w:val="0"/>
          <w:caps w:val="0"/>
          <w:color w:val="212529"/>
          <w:spacing w:val="0"/>
          <w:sz w:val="27"/>
          <w:szCs w:val="27"/>
        </w:rPr>
      </w:pPr>
      <w:r>
        <w:rPr>
          <w:rStyle w:val="8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212529"/>
          <w:spacing w:val="0"/>
          <w:sz w:val="27"/>
          <w:szCs w:val="27"/>
          <w:bdr w:val="none" w:color="auto" w:sz="0" w:space="0"/>
          <w:shd w:val="clear" w:fill="FFFFFF"/>
        </w:rPr>
        <w:t>四、档案安全体系研究方向</w:t>
      </w:r>
    </w:p>
    <w:p w14:paraId="650708D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6" w:lineRule="atLeast"/>
        <w:ind w:left="0" w:right="0" w:firstLine="420"/>
        <w:jc w:val="both"/>
        <w:rPr>
          <w:rFonts w:hint="default" w:ascii="Times New Roman" w:hAnsi="Times New Roman" w:eastAsia="宋体" w:cs="Times New Roman"/>
          <w:i w:val="0"/>
          <w:iCs w:val="0"/>
          <w:caps w:val="0"/>
          <w:color w:val="212529"/>
          <w:spacing w:val="0"/>
          <w:sz w:val="27"/>
          <w:szCs w:val="27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212529"/>
          <w:spacing w:val="0"/>
          <w:sz w:val="27"/>
          <w:szCs w:val="27"/>
          <w:bdr w:val="none" w:color="auto" w:sz="0" w:space="0"/>
          <w:shd w:val="clear" w:fill="FFFFFF"/>
        </w:rPr>
        <w:t>围绕档案安全治理，档案数字化转型全流程风险识别、预警与处置方案，人工智能档案应用场景安全风险监测、防护机制，针对民国文书档案、非遗实物档案、历史文化遗产的新型预防性、抢救性保护技术，智能库房管控，档案数字资源异地备份、长期安全保存技术，档案数据分级分类安全管理标准，档案数字化外包服务全流程监管等开展研究。</w:t>
      </w:r>
    </w:p>
    <w:p w14:paraId="00475FD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6" w:lineRule="atLeast"/>
        <w:ind w:left="0" w:right="0" w:firstLine="420"/>
        <w:jc w:val="both"/>
        <w:rPr>
          <w:rFonts w:hint="default" w:ascii="Times New Roman" w:hAnsi="Times New Roman" w:eastAsia="宋体" w:cs="Times New Roman"/>
          <w:i w:val="0"/>
          <w:iCs w:val="0"/>
          <w:caps w:val="0"/>
          <w:color w:val="212529"/>
          <w:spacing w:val="0"/>
          <w:sz w:val="27"/>
          <w:szCs w:val="27"/>
        </w:rPr>
      </w:pPr>
      <w:r>
        <w:rPr>
          <w:rStyle w:val="8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212529"/>
          <w:spacing w:val="0"/>
          <w:sz w:val="27"/>
          <w:szCs w:val="27"/>
          <w:bdr w:val="none" w:color="auto" w:sz="0" w:space="0"/>
          <w:shd w:val="clear" w:fill="FFFFFF"/>
        </w:rPr>
        <w:t>五、档案信息化建设研究方向</w:t>
      </w:r>
    </w:p>
    <w:p w14:paraId="5084AC8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6" w:lineRule="atLeast"/>
        <w:ind w:left="0" w:right="0" w:firstLine="420"/>
        <w:jc w:val="both"/>
        <w:rPr>
          <w:rFonts w:hint="default" w:ascii="Times New Roman" w:hAnsi="Times New Roman" w:eastAsia="宋体" w:cs="Times New Roman"/>
          <w:i w:val="0"/>
          <w:iCs w:val="0"/>
          <w:caps w:val="0"/>
          <w:color w:val="212529"/>
          <w:spacing w:val="0"/>
          <w:sz w:val="27"/>
          <w:szCs w:val="27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212529"/>
          <w:spacing w:val="0"/>
          <w:sz w:val="27"/>
          <w:szCs w:val="27"/>
          <w:bdr w:val="none" w:color="auto" w:sz="0" w:space="0"/>
          <w:shd w:val="clear" w:fill="FFFFFF"/>
        </w:rPr>
        <w:t>围绕档案业务全域数字化、智能化升级，人工智能、大数据等新一代信息技术在档案工作中的融合应用，手写古籍、老照片、声像档案智能识别、自动著录、智能编研，电子文件单套归档、电子档案单套管理实施规范，数字档案馆（室）建设迭代等开展研究。</w:t>
      </w:r>
    </w:p>
    <w:p w14:paraId="355BB6F2">
      <w:pPr>
        <w:ind w:left="0" w:leftChars="0" w:firstLine="0" w:firstLineChars="0"/>
        <w:rPr>
          <w:rFonts w:hint="default" w:ascii="Times New Roman" w:hAnsi="Times New Roman" w:cs="Times New Roman"/>
        </w:rPr>
      </w:pP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37615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5E532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75E532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1C3464"/>
    <w:rsid w:val="06423C0B"/>
    <w:rsid w:val="13E70B87"/>
    <w:rsid w:val="18F86B38"/>
    <w:rsid w:val="1F2332A4"/>
    <w:rsid w:val="2B620924"/>
    <w:rsid w:val="3B3C4376"/>
    <w:rsid w:val="3C855002"/>
    <w:rsid w:val="43914572"/>
    <w:rsid w:val="4F2528D0"/>
    <w:rsid w:val="50FF0E46"/>
    <w:rsid w:val="54F753F1"/>
    <w:rsid w:val="592240EE"/>
    <w:rsid w:val="5B9A13B5"/>
    <w:rsid w:val="5D0F5A25"/>
    <w:rsid w:val="6ABF05C1"/>
    <w:rsid w:val="6CD574B0"/>
    <w:rsid w:val="6D250312"/>
    <w:rsid w:val="721C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240" w:after="240"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0"/>
    <w:pPr>
      <w:keepNext/>
      <w:keepLines/>
      <w:spacing w:beforeAutospacing="0" w:afterAutospacing="0" w:line="360" w:lineRule="auto"/>
      <w:ind w:firstLine="0" w:firstLineChars="0"/>
      <w:outlineLvl w:val="1"/>
    </w:pPr>
    <w:rPr>
      <w:rFonts w:ascii="Arial" w:hAnsi="Arial" w:eastAsia="方正楷体_GBK" w:cs="Times New Roman"/>
      <w:sz w:val="28"/>
      <w:szCs w:val="2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标题 2 Char"/>
    <w:link w:val="2"/>
    <w:qFormat/>
    <w:uiPriority w:val="0"/>
    <w:rPr>
      <w:rFonts w:ascii="Arial" w:hAnsi="Arial" w:eastAsia="方正楷体_GBK" w:cs="Times New Roman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2026-08-14T06:54:00Z</dcterms:created>
  <dc:creator>杨英</dc:creator>
  <cp:lastModifiedBy>杨英</cp:lastModifiedBy>
  <dcterms:modified xsi:type="dcterms:W3CDTF">2026-08-14T06:55:01Z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351DD867041F4A7F912A015C1DA6448A_11</vt:lpwstr>
  </property>
  <property fmtid="{D5CDD505-2E9C-101B-9397-08002B2CF9AE}" pid="4" name="KSOTemplateDocerSaveRecord">
    <vt:lpwstr>eyJoZGlkIjoiYTBiZWU4NGM4YjQwODAwOTM4NGQ1YmUxMWZmM2QwNzAiLCJ1c2VySWQiOiIxNjY1NDEwNjYxIn0=</vt:lpwstr>
  </property>
</Properties>
</file>