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E47E2" w14:textId="77777777" w:rsidR="00EF577F" w:rsidRDefault="00194963">
      <w:pPr>
        <w:jc w:val="center"/>
        <w:rPr>
          <w:rFonts w:ascii="Times New Roman" w:eastAsia="宋体" w:hAnsi="Times New Roman" w:cs="Times New Roman"/>
          <w:b/>
          <w:bCs/>
          <w:color w:val="000000"/>
          <w:sz w:val="30"/>
          <w:szCs w:val="30"/>
          <w:shd w:val="clear" w:color="auto" w:fill="FFFFFF"/>
        </w:rPr>
      </w:pPr>
      <w:bookmarkStart w:id="0" w:name="OLE_LINK3"/>
      <w:r>
        <w:rPr>
          <w:rFonts w:ascii="Times New Roman" w:eastAsia="宋体" w:hAnsi="Times New Roman" w:cs="Times New Roman"/>
          <w:b/>
          <w:bCs/>
          <w:color w:val="000000"/>
          <w:sz w:val="30"/>
          <w:szCs w:val="30"/>
          <w:shd w:val="clear" w:color="auto" w:fill="FFFFFF"/>
        </w:rPr>
        <w:t>江苏开放大学（江苏城市职业学院）</w:t>
      </w:r>
      <w:r>
        <w:rPr>
          <w:rFonts w:ascii="Times New Roman" w:eastAsia="宋体" w:hAnsi="Times New Roman" w:cs="Times New Roman"/>
          <w:b/>
          <w:bCs/>
          <w:color w:val="000000"/>
          <w:sz w:val="30"/>
          <w:szCs w:val="30"/>
          <w:shd w:val="clear" w:color="auto" w:fill="FFFFFF"/>
        </w:rPr>
        <w:t>“</w:t>
      </w:r>
      <w:r>
        <w:rPr>
          <w:rFonts w:ascii="Times New Roman" w:eastAsia="宋体" w:hAnsi="Times New Roman" w:cs="Times New Roman"/>
          <w:b/>
          <w:bCs/>
          <w:color w:val="000000"/>
          <w:sz w:val="30"/>
          <w:szCs w:val="30"/>
          <w:shd w:val="clear" w:color="auto" w:fill="FFFFFF"/>
        </w:rPr>
        <w:t>十四五</w:t>
      </w:r>
      <w:r>
        <w:rPr>
          <w:rFonts w:ascii="Times New Roman" w:eastAsia="宋体" w:hAnsi="Times New Roman" w:cs="Times New Roman"/>
          <w:b/>
          <w:bCs/>
          <w:color w:val="000000"/>
          <w:sz w:val="30"/>
          <w:szCs w:val="30"/>
          <w:shd w:val="clear" w:color="auto" w:fill="FFFFFF"/>
        </w:rPr>
        <w:t>”2025</w:t>
      </w:r>
      <w:r>
        <w:rPr>
          <w:rFonts w:ascii="Times New Roman" w:eastAsia="宋体" w:hAnsi="Times New Roman" w:cs="Times New Roman"/>
          <w:b/>
          <w:bCs/>
          <w:color w:val="000000"/>
          <w:sz w:val="30"/>
          <w:szCs w:val="30"/>
          <w:shd w:val="clear" w:color="auto" w:fill="FFFFFF"/>
        </w:rPr>
        <w:t>年度科研</w:t>
      </w:r>
    </w:p>
    <w:p w14:paraId="2D8F4DF3" w14:textId="77777777" w:rsidR="00EF577F" w:rsidRDefault="00194963">
      <w:pPr>
        <w:jc w:val="center"/>
        <w:rPr>
          <w:rFonts w:ascii="Times New Roman" w:eastAsia="宋体" w:hAnsi="Times New Roman" w:cs="Times New Roman"/>
          <w:b/>
          <w:bCs/>
          <w:color w:val="000000"/>
          <w:sz w:val="30"/>
          <w:szCs w:val="30"/>
          <w:shd w:val="clear" w:color="auto" w:fill="FFFFFF"/>
        </w:rPr>
      </w:pPr>
      <w:r>
        <w:rPr>
          <w:rFonts w:ascii="Times New Roman" w:eastAsia="宋体" w:hAnsi="Times New Roman" w:cs="Times New Roman"/>
          <w:b/>
          <w:bCs/>
          <w:color w:val="000000"/>
          <w:sz w:val="30"/>
          <w:szCs w:val="30"/>
          <w:shd w:val="clear" w:color="auto" w:fill="FFFFFF"/>
        </w:rPr>
        <w:t>规划课题（</w:t>
      </w:r>
      <w:r>
        <w:rPr>
          <w:rFonts w:ascii="Times New Roman" w:eastAsia="宋体" w:hAnsi="Times New Roman" w:cs="Times New Roman" w:hint="eastAsia"/>
          <w:b/>
          <w:bCs/>
          <w:color w:val="000000"/>
          <w:sz w:val="30"/>
          <w:szCs w:val="30"/>
          <w:shd w:val="clear" w:color="auto" w:fill="FFFFFF"/>
        </w:rPr>
        <w:t>思想政治教育研究专项</w:t>
      </w:r>
      <w:r>
        <w:rPr>
          <w:rFonts w:ascii="Times New Roman" w:eastAsia="宋体" w:hAnsi="Times New Roman" w:cs="Times New Roman"/>
          <w:b/>
          <w:bCs/>
          <w:color w:val="000000"/>
          <w:sz w:val="30"/>
          <w:szCs w:val="30"/>
          <w:shd w:val="clear" w:color="auto" w:fill="FFFFFF"/>
        </w:rPr>
        <w:t>）</w:t>
      </w:r>
      <w:bookmarkEnd w:id="0"/>
      <w:r>
        <w:rPr>
          <w:rFonts w:ascii="Times New Roman" w:eastAsia="宋体" w:hAnsi="Times New Roman" w:cs="Times New Roman"/>
          <w:b/>
          <w:bCs/>
          <w:color w:val="000000"/>
          <w:sz w:val="30"/>
          <w:szCs w:val="30"/>
          <w:shd w:val="clear" w:color="auto" w:fill="FFFFFF"/>
        </w:rPr>
        <w:t>申报通知</w:t>
      </w:r>
    </w:p>
    <w:p w14:paraId="1B1D82F0"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hint="eastAsia"/>
          <w:color w:val="262626"/>
          <w:sz w:val="22"/>
          <w:szCs w:val="21"/>
        </w:rPr>
        <w:t>为做好江苏开放大学（江苏城市职业学院）“十四五”</w:t>
      </w:r>
      <w:r>
        <w:rPr>
          <w:rFonts w:ascii="Times New Roman" w:hAnsi="Times New Roman" w:cs="Times New Roman" w:hint="eastAsia"/>
          <w:color w:val="262626"/>
          <w:sz w:val="22"/>
          <w:szCs w:val="21"/>
        </w:rPr>
        <w:t>2025</w:t>
      </w:r>
      <w:r>
        <w:rPr>
          <w:rFonts w:ascii="Times New Roman" w:hAnsi="Times New Roman" w:cs="Times New Roman" w:hint="eastAsia"/>
          <w:color w:val="262626"/>
          <w:sz w:val="22"/>
          <w:szCs w:val="21"/>
        </w:rPr>
        <w:t>年度科研规划课题（思想政治教育研究专项）申报工作，现就有关事项公告如下。</w:t>
      </w:r>
    </w:p>
    <w:p w14:paraId="233E4B64" w14:textId="77777777" w:rsidR="00EF577F" w:rsidRDefault="00194963">
      <w:pPr>
        <w:pStyle w:val="ptextindent2"/>
        <w:shd w:val="clear" w:color="auto" w:fill="FFFFFF"/>
        <w:spacing w:before="0" w:beforeAutospacing="0" w:after="0" w:afterAutospacing="0" w:line="408" w:lineRule="atLeast"/>
        <w:ind w:firstLine="480"/>
        <w:rPr>
          <w:rStyle w:val="a6"/>
          <w:rFonts w:ascii="Times New Roman" w:hAnsi="Times New Roman" w:cs="Times New Roman"/>
          <w:color w:val="262626"/>
          <w:sz w:val="22"/>
          <w:szCs w:val="21"/>
        </w:rPr>
      </w:pPr>
      <w:r>
        <w:t>一、</w:t>
      </w:r>
      <w:r>
        <w:rPr>
          <w:rStyle w:val="a6"/>
          <w:rFonts w:ascii="Times New Roman" w:hAnsi="Times New Roman" w:cs="Times New Roman"/>
          <w:color w:val="262626"/>
          <w:sz w:val="22"/>
          <w:szCs w:val="21"/>
        </w:rPr>
        <w:t>选题范围</w:t>
      </w:r>
    </w:p>
    <w:p w14:paraId="47200BCA"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hint="eastAsia"/>
          <w:color w:val="262626"/>
          <w:sz w:val="22"/>
          <w:szCs w:val="21"/>
        </w:rPr>
        <w:t>思想政治教育研究专项</w:t>
      </w:r>
      <w:r>
        <w:rPr>
          <w:rFonts w:ascii="Times New Roman" w:hAnsi="Times New Roman" w:cs="Times New Roman"/>
          <w:color w:val="262626"/>
          <w:sz w:val="22"/>
          <w:szCs w:val="21"/>
        </w:rPr>
        <w:t>可依据《申报指南》</w:t>
      </w:r>
      <w:r>
        <w:rPr>
          <w:rFonts w:ascii="Times New Roman" w:hAnsi="Times New Roman" w:cs="Times New Roman" w:hint="eastAsia"/>
          <w:color w:val="262626"/>
          <w:sz w:val="22"/>
          <w:szCs w:val="21"/>
        </w:rPr>
        <w:t>（附件</w:t>
      </w:r>
      <w:r>
        <w:rPr>
          <w:rFonts w:ascii="Times New Roman" w:hAnsi="Times New Roman" w:cs="Times New Roman" w:hint="eastAsia"/>
          <w:color w:val="262626"/>
          <w:sz w:val="22"/>
          <w:szCs w:val="21"/>
        </w:rPr>
        <w:t>1</w:t>
      </w:r>
      <w:r>
        <w:rPr>
          <w:rFonts w:ascii="Times New Roman" w:hAnsi="Times New Roman" w:cs="Times New Roman" w:hint="eastAsia"/>
          <w:color w:val="262626"/>
          <w:sz w:val="22"/>
          <w:szCs w:val="21"/>
        </w:rPr>
        <w:t>）</w:t>
      </w:r>
      <w:r>
        <w:rPr>
          <w:rFonts w:ascii="Times New Roman" w:hAnsi="Times New Roman" w:cs="Times New Roman"/>
          <w:color w:val="262626"/>
          <w:sz w:val="22"/>
          <w:szCs w:val="21"/>
        </w:rPr>
        <w:t>细化具体题目，也可自行选择题目申报；选题要聚焦</w:t>
      </w:r>
      <w:r>
        <w:rPr>
          <w:rFonts w:ascii="Times New Roman" w:hAnsi="Times New Roman" w:cs="Times New Roman" w:hint="eastAsia"/>
          <w:color w:val="262626"/>
          <w:sz w:val="22"/>
          <w:szCs w:val="21"/>
        </w:rPr>
        <w:t>思想政治教育实际</w:t>
      </w:r>
      <w:r>
        <w:rPr>
          <w:rFonts w:ascii="Times New Roman" w:hAnsi="Times New Roman" w:cs="Times New Roman"/>
          <w:color w:val="262626"/>
          <w:sz w:val="22"/>
          <w:szCs w:val="21"/>
        </w:rPr>
        <w:t>，具有现实针对性。</w:t>
      </w:r>
    </w:p>
    <w:p w14:paraId="1531758D"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hint="eastAsia"/>
        </w:rPr>
        <w:t>二、</w:t>
      </w:r>
      <w:r>
        <w:rPr>
          <w:rStyle w:val="a6"/>
          <w:rFonts w:ascii="Times New Roman" w:hAnsi="Times New Roman" w:cs="Times New Roman"/>
          <w:color w:val="262626"/>
          <w:sz w:val="22"/>
          <w:szCs w:val="21"/>
        </w:rPr>
        <w:t>结项要求</w:t>
      </w:r>
    </w:p>
    <w:p w14:paraId="6CEFE442"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b/>
          <w:color w:val="262626"/>
          <w:sz w:val="22"/>
          <w:szCs w:val="21"/>
        </w:rPr>
      </w:pPr>
      <w:r>
        <w:rPr>
          <w:rFonts w:ascii="Times New Roman" w:hAnsi="Times New Roman" w:cs="Times New Roman"/>
          <w:b/>
          <w:color w:val="262626"/>
          <w:sz w:val="22"/>
          <w:szCs w:val="21"/>
        </w:rPr>
        <w:t>（一）</w:t>
      </w:r>
      <w:r>
        <w:rPr>
          <w:rFonts w:ascii="Times New Roman" w:hAnsi="Times New Roman" w:cs="Times New Roman" w:hint="eastAsia"/>
          <w:b/>
          <w:color w:val="262626"/>
          <w:sz w:val="22"/>
          <w:szCs w:val="21"/>
        </w:rPr>
        <w:t>思想政治教育研究专项</w:t>
      </w:r>
    </w:p>
    <w:p w14:paraId="7050BC25"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hint="eastAsia"/>
          <w:color w:val="262626"/>
          <w:sz w:val="22"/>
          <w:szCs w:val="21"/>
        </w:rPr>
        <w:t>重点课题：课题负责人以第一作者在校学术期刊分类目录</w:t>
      </w:r>
      <w:r>
        <w:rPr>
          <w:rFonts w:ascii="Times New Roman" w:hAnsi="Times New Roman" w:cs="Times New Roman" w:hint="eastAsia"/>
          <w:color w:val="262626"/>
          <w:sz w:val="22"/>
          <w:szCs w:val="21"/>
        </w:rPr>
        <w:t>D</w:t>
      </w:r>
      <w:r>
        <w:rPr>
          <w:rFonts w:ascii="Times New Roman" w:hAnsi="Times New Roman" w:cs="Times New Roman" w:hint="eastAsia"/>
          <w:color w:val="262626"/>
          <w:sz w:val="22"/>
          <w:szCs w:val="21"/>
        </w:rPr>
        <w:t>类以上（含</w:t>
      </w:r>
      <w:r>
        <w:rPr>
          <w:rFonts w:ascii="Times New Roman" w:hAnsi="Times New Roman" w:cs="Times New Roman" w:hint="eastAsia"/>
          <w:color w:val="262626"/>
          <w:sz w:val="22"/>
          <w:szCs w:val="21"/>
        </w:rPr>
        <w:t>D</w:t>
      </w:r>
      <w:r>
        <w:rPr>
          <w:rFonts w:ascii="Times New Roman" w:hAnsi="Times New Roman" w:cs="Times New Roman" w:hint="eastAsia"/>
          <w:color w:val="262626"/>
          <w:sz w:val="22"/>
          <w:szCs w:val="21"/>
        </w:rPr>
        <w:t>类）期刊至少发表论文</w:t>
      </w:r>
      <w:r>
        <w:rPr>
          <w:rFonts w:ascii="Times New Roman" w:hAnsi="Times New Roman" w:cs="Times New Roman" w:hint="eastAsia"/>
          <w:color w:val="262626"/>
          <w:sz w:val="22"/>
          <w:szCs w:val="21"/>
        </w:rPr>
        <w:t>1</w:t>
      </w:r>
      <w:r>
        <w:rPr>
          <w:rFonts w:ascii="Times New Roman" w:hAnsi="Times New Roman" w:cs="Times New Roman" w:hint="eastAsia"/>
          <w:color w:val="262626"/>
          <w:sz w:val="22"/>
          <w:szCs w:val="21"/>
        </w:rPr>
        <w:t>篇，撰写不少于</w:t>
      </w:r>
      <w:r>
        <w:rPr>
          <w:rFonts w:ascii="Times New Roman" w:hAnsi="Times New Roman" w:cs="Times New Roman" w:hint="eastAsia"/>
          <w:color w:val="262626"/>
          <w:sz w:val="22"/>
          <w:szCs w:val="21"/>
        </w:rPr>
        <w:t>0.8</w:t>
      </w:r>
      <w:r>
        <w:rPr>
          <w:rFonts w:ascii="Times New Roman" w:hAnsi="Times New Roman" w:cs="Times New Roman" w:hint="eastAsia"/>
          <w:color w:val="262626"/>
          <w:sz w:val="22"/>
          <w:szCs w:val="21"/>
        </w:rPr>
        <w:t>万字的研究报告，可以申请结项。</w:t>
      </w:r>
    </w:p>
    <w:p w14:paraId="15E6E5B0"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hint="eastAsia"/>
          <w:color w:val="262626"/>
          <w:sz w:val="22"/>
          <w:szCs w:val="21"/>
        </w:rPr>
        <w:t>一般课题：（任选</w:t>
      </w:r>
      <w:r>
        <w:rPr>
          <w:rFonts w:ascii="Times New Roman" w:hAnsi="Times New Roman" w:cs="Times New Roman" w:hint="eastAsia"/>
          <w:color w:val="262626"/>
          <w:sz w:val="22"/>
          <w:szCs w:val="21"/>
        </w:rPr>
        <w:t>1</w:t>
      </w:r>
      <w:r>
        <w:rPr>
          <w:rFonts w:ascii="Times New Roman" w:hAnsi="Times New Roman" w:cs="Times New Roman" w:hint="eastAsia"/>
          <w:color w:val="262626"/>
          <w:sz w:val="22"/>
          <w:szCs w:val="21"/>
        </w:rPr>
        <w:t>或</w:t>
      </w:r>
      <w:r>
        <w:rPr>
          <w:rFonts w:ascii="Times New Roman" w:hAnsi="Times New Roman" w:cs="Times New Roman" w:hint="eastAsia"/>
          <w:color w:val="262626"/>
          <w:sz w:val="22"/>
          <w:szCs w:val="21"/>
        </w:rPr>
        <w:t>2</w:t>
      </w:r>
      <w:r>
        <w:rPr>
          <w:rFonts w:ascii="Times New Roman" w:hAnsi="Times New Roman" w:cs="Times New Roman" w:hint="eastAsia"/>
          <w:color w:val="262626"/>
          <w:sz w:val="22"/>
          <w:szCs w:val="21"/>
        </w:rPr>
        <w:t>）</w:t>
      </w:r>
    </w:p>
    <w:p w14:paraId="380271C5"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hint="eastAsia"/>
          <w:color w:val="262626"/>
          <w:sz w:val="22"/>
          <w:szCs w:val="21"/>
        </w:rPr>
        <w:t>1.</w:t>
      </w:r>
      <w:r>
        <w:rPr>
          <w:rFonts w:ascii="Times New Roman" w:hAnsi="Times New Roman" w:cs="Times New Roman" w:hint="eastAsia"/>
          <w:color w:val="262626"/>
          <w:sz w:val="22"/>
          <w:szCs w:val="21"/>
        </w:rPr>
        <w:t>课题负责人以第一作者在省级学术期刊至少发表论文</w:t>
      </w:r>
      <w:r>
        <w:rPr>
          <w:rFonts w:ascii="Times New Roman" w:hAnsi="Times New Roman" w:cs="Times New Roman" w:hint="eastAsia"/>
          <w:color w:val="262626"/>
          <w:sz w:val="22"/>
          <w:szCs w:val="21"/>
        </w:rPr>
        <w:t>2</w:t>
      </w:r>
      <w:r>
        <w:rPr>
          <w:rFonts w:ascii="Times New Roman" w:hAnsi="Times New Roman" w:cs="Times New Roman" w:hint="eastAsia"/>
          <w:color w:val="262626"/>
          <w:sz w:val="22"/>
          <w:szCs w:val="21"/>
        </w:rPr>
        <w:t>篇，可以申请结项。</w:t>
      </w:r>
    </w:p>
    <w:p w14:paraId="3AF3ED16"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hint="eastAsia"/>
          <w:color w:val="262626"/>
          <w:sz w:val="22"/>
          <w:szCs w:val="21"/>
        </w:rPr>
        <w:t>2.</w:t>
      </w:r>
      <w:r>
        <w:rPr>
          <w:rFonts w:ascii="Times New Roman" w:hAnsi="Times New Roman" w:cs="Times New Roman" w:hint="eastAsia"/>
          <w:color w:val="262626"/>
          <w:sz w:val="22"/>
          <w:szCs w:val="21"/>
        </w:rPr>
        <w:t>课题负责人以第一作者在省级学术期刊至少发表论文</w:t>
      </w:r>
      <w:r>
        <w:rPr>
          <w:rFonts w:ascii="Times New Roman" w:hAnsi="Times New Roman" w:cs="Times New Roman" w:hint="eastAsia"/>
          <w:color w:val="262626"/>
          <w:sz w:val="22"/>
          <w:szCs w:val="21"/>
        </w:rPr>
        <w:t>1</w:t>
      </w:r>
      <w:r>
        <w:rPr>
          <w:rFonts w:ascii="Times New Roman" w:hAnsi="Times New Roman" w:cs="Times New Roman" w:hint="eastAsia"/>
          <w:color w:val="262626"/>
          <w:sz w:val="22"/>
          <w:szCs w:val="21"/>
        </w:rPr>
        <w:t>篇，同时满足以下条件之一的，可以申请结项：</w:t>
      </w:r>
    </w:p>
    <w:p w14:paraId="5F59151A"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hint="eastAsia"/>
          <w:color w:val="262626"/>
          <w:sz w:val="22"/>
          <w:szCs w:val="21"/>
        </w:rPr>
        <w:t>（</w:t>
      </w:r>
      <w:r>
        <w:rPr>
          <w:rFonts w:ascii="Times New Roman" w:hAnsi="Times New Roman" w:cs="Times New Roman" w:hint="eastAsia"/>
          <w:color w:val="262626"/>
          <w:sz w:val="22"/>
          <w:szCs w:val="21"/>
        </w:rPr>
        <w:t>1</w:t>
      </w:r>
      <w:r>
        <w:rPr>
          <w:rFonts w:ascii="Times New Roman" w:hAnsi="Times New Roman" w:cs="Times New Roman" w:hint="eastAsia"/>
          <w:color w:val="262626"/>
          <w:sz w:val="22"/>
          <w:szCs w:val="21"/>
        </w:rPr>
        <w:t>）课题研究成果获立学校思政精品培育项目。</w:t>
      </w:r>
    </w:p>
    <w:p w14:paraId="2D0DD297"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hint="eastAsia"/>
          <w:color w:val="262626"/>
          <w:sz w:val="22"/>
          <w:szCs w:val="21"/>
        </w:rPr>
        <w:t>（</w:t>
      </w:r>
      <w:r>
        <w:rPr>
          <w:rFonts w:ascii="Times New Roman" w:hAnsi="Times New Roman" w:cs="Times New Roman" w:hint="eastAsia"/>
          <w:color w:val="262626"/>
          <w:sz w:val="22"/>
          <w:szCs w:val="21"/>
        </w:rPr>
        <w:t>2</w:t>
      </w:r>
      <w:r>
        <w:rPr>
          <w:rFonts w:ascii="Times New Roman" w:hAnsi="Times New Roman" w:cs="Times New Roman" w:hint="eastAsia"/>
          <w:color w:val="262626"/>
          <w:sz w:val="22"/>
          <w:szCs w:val="21"/>
        </w:rPr>
        <w:t>）课题研究成果获校领导肯定性批示或采纳转化为决策报告。</w:t>
      </w:r>
    </w:p>
    <w:p w14:paraId="2D147AC7"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hint="eastAsia"/>
          <w:color w:val="262626"/>
          <w:sz w:val="22"/>
          <w:szCs w:val="21"/>
        </w:rPr>
        <w:t>（</w:t>
      </w:r>
      <w:r>
        <w:rPr>
          <w:rFonts w:ascii="Times New Roman" w:hAnsi="Times New Roman" w:cs="Times New Roman" w:hint="eastAsia"/>
          <w:color w:val="262626"/>
          <w:sz w:val="22"/>
          <w:szCs w:val="21"/>
        </w:rPr>
        <w:t>3</w:t>
      </w:r>
      <w:r>
        <w:rPr>
          <w:rFonts w:ascii="Times New Roman" w:hAnsi="Times New Roman" w:cs="Times New Roman" w:hint="eastAsia"/>
          <w:color w:val="262626"/>
          <w:sz w:val="22"/>
          <w:szCs w:val="21"/>
        </w:rPr>
        <w:t>）课题负责人以本人参加或指导学生，参与省级以上思政类比赛入围获奖（如教育部高校思想政治工作质量提升综合改革与精品建设项目、教育部高校“礼敬中华优秀传统文化”宣传教育活动、习近平新时代中国特色社会主义思想大学习领航计划主题教育活动等但不限于，具体以党委宣传部牵头开展的活动为准）。</w:t>
      </w:r>
    </w:p>
    <w:p w14:paraId="1CEA8956"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hint="eastAsia"/>
          <w:color w:val="262626"/>
          <w:sz w:val="22"/>
          <w:szCs w:val="21"/>
        </w:rPr>
        <w:t>（</w:t>
      </w:r>
      <w:r>
        <w:rPr>
          <w:rFonts w:ascii="Times New Roman" w:hAnsi="Times New Roman" w:cs="Times New Roman" w:hint="eastAsia"/>
          <w:color w:val="262626"/>
          <w:sz w:val="22"/>
          <w:szCs w:val="21"/>
        </w:rPr>
        <w:t>4</w:t>
      </w:r>
      <w:r>
        <w:rPr>
          <w:rFonts w:ascii="Times New Roman" w:hAnsi="Times New Roman" w:cs="Times New Roman" w:hint="eastAsia"/>
          <w:color w:val="262626"/>
          <w:sz w:val="22"/>
          <w:szCs w:val="21"/>
        </w:rPr>
        <w:t>）课题研究成果能指导实践、提炼成工作案例，并在江苏省教育厅官网、江苏省委新闻网等刊登报道。</w:t>
      </w:r>
    </w:p>
    <w:p w14:paraId="6FD69692"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b/>
          <w:color w:val="262626"/>
          <w:sz w:val="22"/>
          <w:szCs w:val="21"/>
        </w:rPr>
      </w:pPr>
      <w:r>
        <w:rPr>
          <w:rFonts w:ascii="Times New Roman" w:hAnsi="Times New Roman" w:cs="Times New Roman"/>
          <w:b/>
          <w:color w:val="262626"/>
          <w:sz w:val="22"/>
          <w:szCs w:val="21"/>
        </w:rPr>
        <w:t>（三）其他说明</w:t>
      </w:r>
    </w:p>
    <w:p w14:paraId="7BBEDA6B"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color w:val="262626"/>
          <w:sz w:val="22"/>
          <w:szCs w:val="21"/>
        </w:rPr>
        <w:t xml:space="preserve">1. </w:t>
      </w:r>
      <w:r>
        <w:rPr>
          <w:rFonts w:ascii="Times New Roman" w:hAnsi="Times New Roman" w:cs="Times New Roman"/>
          <w:color w:val="262626"/>
          <w:sz w:val="22"/>
          <w:szCs w:val="21"/>
        </w:rPr>
        <w:t>各项成果必须与课题高度相关，并标注为本课题成果，且成果标注的项目不超过</w:t>
      </w:r>
      <w:r>
        <w:rPr>
          <w:rFonts w:ascii="Times New Roman" w:hAnsi="Times New Roman" w:cs="Times New Roman"/>
          <w:color w:val="262626"/>
          <w:sz w:val="22"/>
          <w:szCs w:val="21"/>
        </w:rPr>
        <w:t>3</w:t>
      </w:r>
      <w:r>
        <w:rPr>
          <w:rFonts w:ascii="Times New Roman" w:hAnsi="Times New Roman" w:cs="Times New Roman"/>
          <w:color w:val="262626"/>
          <w:sz w:val="22"/>
          <w:szCs w:val="21"/>
        </w:rPr>
        <w:t>个，否则不予作为结题认定。</w:t>
      </w:r>
    </w:p>
    <w:p w14:paraId="1C7D0D75"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color w:val="262626"/>
          <w:sz w:val="22"/>
          <w:szCs w:val="21"/>
        </w:rPr>
        <w:t>2. 2023</w:t>
      </w:r>
      <w:r>
        <w:rPr>
          <w:rFonts w:ascii="Times New Roman" w:hAnsi="Times New Roman" w:cs="Times New Roman"/>
          <w:color w:val="262626"/>
          <w:sz w:val="22"/>
          <w:szCs w:val="21"/>
        </w:rPr>
        <w:t>年度及之后立项的课题如申请结项，必须满足当年度结项要求，否则不予受理。</w:t>
      </w:r>
    </w:p>
    <w:p w14:paraId="6C7198BF"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color w:val="262626"/>
          <w:sz w:val="22"/>
          <w:szCs w:val="21"/>
        </w:rPr>
        <w:t xml:space="preserve">3. </w:t>
      </w:r>
      <w:r>
        <w:rPr>
          <w:rFonts w:ascii="Times New Roman" w:hAnsi="Times New Roman" w:cs="Times New Roman"/>
          <w:color w:val="262626"/>
          <w:sz w:val="22"/>
          <w:szCs w:val="21"/>
        </w:rPr>
        <w:t>课题研究周期一般为</w:t>
      </w:r>
      <w:r>
        <w:rPr>
          <w:rFonts w:ascii="Times New Roman" w:hAnsi="Times New Roman" w:cs="Times New Roman"/>
          <w:color w:val="262626"/>
          <w:sz w:val="22"/>
          <w:szCs w:val="21"/>
        </w:rPr>
        <w:t>2</w:t>
      </w:r>
      <w:r>
        <w:rPr>
          <w:rFonts w:ascii="Times New Roman" w:hAnsi="Times New Roman" w:cs="Times New Roman"/>
          <w:color w:val="262626"/>
          <w:sz w:val="22"/>
          <w:szCs w:val="21"/>
        </w:rPr>
        <w:t>年；如遇特殊情况无法按时结项，可延期</w:t>
      </w:r>
      <w:r>
        <w:rPr>
          <w:rFonts w:ascii="Times New Roman" w:hAnsi="Times New Roman" w:cs="Times New Roman"/>
          <w:color w:val="262626"/>
          <w:sz w:val="22"/>
          <w:szCs w:val="21"/>
        </w:rPr>
        <w:t>1</w:t>
      </w:r>
      <w:r>
        <w:rPr>
          <w:rFonts w:ascii="Times New Roman" w:hAnsi="Times New Roman" w:cs="Times New Roman"/>
          <w:color w:val="262626"/>
          <w:sz w:val="22"/>
          <w:szCs w:val="21"/>
        </w:rPr>
        <w:t>年；延期后仍未能结项的课题，将于立项后第</w:t>
      </w:r>
      <w:r>
        <w:rPr>
          <w:rFonts w:ascii="Times New Roman" w:hAnsi="Times New Roman" w:cs="Times New Roman"/>
          <w:color w:val="262626"/>
          <w:sz w:val="22"/>
          <w:szCs w:val="21"/>
        </w:rPr>
        <w:t>4</w:t>
      </w:r>
      <w:r>
        <w:rPr>
          <w:rFonts w:ascii="Times New Roman" w:hAnsi="Times New Roman" w:cs="Times New Roman"/>
          <w:color w:val="262626"/>
          <w:sz w:val="22"/>
          <w:szCs w:val="21"/>
        </w:rPr>
        <w:t>年进入清理阶段。</w:t>
      </w:r>
    </w:p>
    <w:p w14:paraId="0B7A900B"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Style w:val="a6"/>
          <w:rFonts w:ascii="Times New Roman" w:hAnsi="Times New Roman" w:cs="Times New Roman"/>
          <w:color w:val="262626"/>
          <w:sz w:val="22"/>
          <w:szCs w:val="21"/>
        </w:rPr>
        <w:t>三、申报程序和材料要求</w:t>
      </w:r>
    </w:p>
    <w:p w14:paraId="660C4157" w14:textId="586E7236" w:rsidR="00EF577F" w:rsidRDefault="00194963">
      <w:pPr>
        <w:pStyle w:val="ptextindent2"/>
        <w:shd w:val="clear" w:color="auto" w:fill="FFFFFF"/>
        <w:spacing w:before="0" w:beforeAutospacing="0" w:after="0" w:afterAutospacing="0" w:line="408" w:lineRule="atLeast"/>
        <w:ind w:firstLineChars="200" w:firstLine="440"/>
        <w:rPr>
          <w:rFonts w:ascii="Times New Roman" w:hAnsi="Times New Roman" w:cs="Times New Roman"/>
          <w:color w:val="262626"/>
          <w:sz w:val="22"/>
          <w:szCs w:val="21"/>
        </w:rPr>
      </w:pPr>
      <w:r>
        <w:rPr>
          <w:rFonts w:ascii="Times New Roman" w:hAnsi="Times New Roman" w:cs="Times New Roman"/>
          <w:color w:val="262626"/>
          <w:sz w:val="22"/>
          <w:szCs w:val="21"/>
        </w:rPr>
        <w:t>9</w:t>
      </w:r>
      <w:r>
        <w:rPr>
          <w:rFonts w:ascii="Times New Roman" w:hAnsi="Times New Roman" w:cs="Times New Roman"/>
          <w:color w:val="262626"/>
          <w:sz w:val="22"/>
          <w:szCs w:val="21"/>
        </w:rPr>
        <w:t>月</w:t>
      </w:r>
      <w:r>
        <w:rPr>
          <w:rFonts w:ascii="Times New Roman" w:hAnsi="Times New Roman" w:cs="Times New Roman"/>
          <w:color w:val="262626"/>
          <w:sz w:val="22"/>
          <w:szCs w:val="21"/>
        </w:rPr>
        <w:t>11</w:t>
      </w:r>
      <w:r>
        <w:rPr>
          <w:rFonts w:ascii="Times New Roman" w:hAnsi="Times New Roman" w:cs="Times New Roman"/>
          <w:color w:val="262626"/>
          <w:sz w:val="22"/>
          <w:szCs w:val="21"/>
        </w:rPr>
        <w:t>日前，各部门统一报送审核通过并签署意见的纸质材料，材料包括：《</w:t>
      </w:r>
      <w:r w:rsidR="00514678">
        <w:rPr>
          <w:rFonts w:ascii="Times New Roman" w:hAnsi="Times New Roman" w:cs="Times New Roman"/>
          <w:color w:val="262626"/>
          <w:sz w:val="22"/>
          <w:szCs w:val="21"/>
        </w:rPr>
        <w:t>课题申报书</w:t>
      </w:r>
      <w:r>
        <w:rPr>
          <w:rFonts w:ascii="Times New Roman" w:hAnsi="Times New Roman" w:cs="Times New Roman"/>
          <w:color w:val="262626"/>
          <w:sz w:val="22"/>
          <w:szCs w:val="21"/>
        </w:rPr>
        <w:t>》（附件</w:t>
      </w:r>
      <w:r>
        <w:rPr>
          <w:rFonts w:ascii="Times New Roman" w:hAnsi="Times New Roman" w:cs="Times New Roman"/>
          <w:color w:val="262626"/>
          <w:sz w:val="22"/>
          <w:szCs w:val="21"/>
        </w:rPr>
        <w:t>2</w:t>
      </w:r>
      <w:r>
        <w:rPr>
          <w:rFonts w:ascii="Times New Roman" w:hAnsi="Times New Roman" w:cs="Times New Roman"/>
          <w:color w:val="262626"/>
          <w:sz w:val="22"/>
          <w:szCs w:val="21"/>
        </w:rPr>
        <w:t>）《</w:t>
      </w:r>
      <w:r w:rsidR="00514678">
        <w:rPr>
          <w:rFonts w:ascii="Times New Roman" w:hAnsi="Times New Roman" w:cs="Times New Roman" w:hint="eastAsia"/>
          <w:color w:val="262626"/>
          <w:sz w:val="22"/>
          <w:szCs w:val="21"/>
        </w:rPr>
        <w:t>课题论证活页</w:t>
      </w:r>
      <w:r>
        <w:rPr>
          <w:rFonts w:ascii="Times New Roman" w:hAnsi="Times New Roman" w:cs="Times New Roman"/>
          <w:color w:val="262626"/>
          <w:sz w:val="22"/>
          <w:szCs w:val="21"/>
        </w:rPr>
        <w:t>》（附件</w:t>
      </w:r>
      <w:r>
        <w:rPr>
          <w:rFonts w:ascii="Times New Roman" w:hAnsi="Times New Roman" w:cs="Times New Roman"/>
          <w:color w:val="262626"/>
          <w:sz w:val="22"/>
          <w:szCs w:val="21"/>
        </w:rPr>
        <w:t>3</w:t>
      </w:r>
      <w:r>
        <w:rPr>
          <w:rFonts w:ascii="Times New Roman" w:hAnsi="Times New Roman" w:cs="Times New Roman"/>
          <w:color w:val="262626"/>
          <w:sz w:val="22"/>
          <w:szCs w:val="21"/>
        </w:rPr>
        <w:t>）各一式</w:t>
      </w:r>
      <w:r>
        <w:rPr>
          <w:rFonts w:ascii="Times New Roman" w:hAnsi="Times New Roman" w:cs="Times New Roman"/>
          <w:color w:val="262626"/>
          <w:sz w:val="22"/>
          <w:szCs w:val="21"/>
        </w:rPr>
        <w:t>3</w:t>
      </w:r>
      <w:r>
        <w:rPr>
          <w:rFonts w:ascii="Times New Roman" w:hAnsi="Times New Roman" w:cs="Times New Roman"/>
          <w:color w:val="262626"/>
          <w:sz w:val="22"/>
          <w:szCs w:val="21"/>
        </w:rPr>
        <w:t>份，《申报汇总表》（附</w:t>
      </w:r>
      <w:r>
        <w:rPr>
          <w:rFonts w:ascii="Times New Roman" w:hAnsi="Times New Roman" w:cs="Times New Roman"/>
          <w:color w:val="262626"/>
          <w:sz w:val="22"/>
          <w:szCs w:val="21"/>
        </w:rPr>
        <w:lastRenderedPageBreak/>
        <w:t>件</w:t>
      </w:r>
      <w:r>
        <w:rPr>
          <w:rFonts w:ascii="Times New Roman" w:hAnsi="Times New Roman" w:cs="Times New Roman"/>
          <w:color w:val="262626"/>
          <w:sz w:val="22"/>
          <w:szCs w:val="21"/>
        </w:rPr>
        <w:t>4</w:t>
      </w:r>
      <w:r>
        <w:rPr>
          <w:rFonts w:ascii="Times New Roman" w:hAnsi="Times New Roman" w:cs="Times New Roman"/>
          <w:color w:val="262626"/>
          <w:sz w:val="22"/>
          <w:szCs w:val="21"/>
        </w:rPr>
        <w:t>）</w:t>
      </w:r>
      <w:r>
        <w:rPr>
          <w:rFonts w:ascii="Times New Roman" w:hAnsi="Times New Roman" w:cs="Times New Roman"/>
          <w:color w:val="262626"/>
          <w:sz w:val="22"/>
          <w:szCs w:val="21"/>
        </w:rPr>
        <w:t>1</w:t>
      </w:r>
      <w:r>
        <w:rPr>
          <w:rFonts w:ascii="Times New Roman" w:hAnsi="Times New Roman" w:cs="Times New Roman"/>
          <w:color w:val="262626"/>
          <w:sz w:val="22"/>
          <w:szCs w:val="21"/>
        </w:rPr>
        <w:t>份</w:t>
      </w:r>
      <w:r w:rsidR="002246D6" w:rsidRPr="002246D6">
        <w:rPr>
          <w:rFonts w:ascii="Times New Roman" w:hAnsi="Times New Roman" w:cs="Times New Roman" w:hint="eastAsia"/>
          <w:color w:val="262626"/>
          <w:sz w:val="22"/>
          <w:szCs w:val="21"/>
        </w:rPr>
        <w:t>《意识形态审查表》（签字盖章扫描件）（下载网址：</w:t>
      </w:r>
      <w:bookmarkStart w:id="1" w:name="_GoBack"/>
      <w:bookmarkEnd w:id="1"/>
      <w:r w:rsidR="002246D6" w:rsidRPr="002246D6">
        <w:rPr>
          <w:rFonts w:ascii="Times New Roman" w:hAnsi="Times New Roman" w:cs="Times New Roman" w:hint="eastAsia"/>
          <w:color w:val="262626"/>
          <w:sz w:val="22"/>
          <w:szCs w:val="21"/>
        </w:rPr>
        <w:t>https://skc.jsou.edu.cn/2024/0326/c7797a177188/page.htm</w:t>
      </w:r>
      <w:r w:rsidR="002246D6" w:rsidRPr="002246D6">
        <w:rPr>
          <w:rFonts w:ascii="Times New Roman" w:hAnsi="Times New Roman" w:cs="Times New Roman" w:hint="eastAsia"/>
          <w:color w:val="262626"/>
          <w:sz w:val="22"/>
          <w:szCs w:val="21"/>
        </w:rPr>
        <w:t>）</w:t>
      </w:r>
      <w:r>
        <w:rPr>
          <w:rFonts w:ascii="Times New Roman" w:hAnsi="Times New Roman" w:cs="Times New Roman"/>
          <w:color w:val="262626"/>
          <w:sz w:val="22"/>
          <w:szCs w:val="21"/>
        </w:rPr>
        <w:t>。电子版以</w:t>
      </w:r>
      <w:r>
        <w:rPr>
          <w:rFonts w:ascii="Times New Roman" w:hAnsi="Times New Roman" w:cs="Times New Roman"/>
          <w:color w:val="262626"/>
          <w:sz w:val="22"/>
          <w:szCs w:val="21"/>
        </w:rPr>
        <w:t>“</w:t>
      </w:r>
      <w:r>
        <w:rPr>
          <w:rFonts w:ascii="Times New Roman" w:hAnsi="Times New Roman" w:cs="Times New Roman"/>
          <w:color w:val="262626"/>
          <w:sz w:val="22"/>
          <w:szCs w:val="21"/>
        </w:rPr>
        <w:t>专项名称</w:t>
      </w:r>
      <w:r>
        <w:rPr>
          <w:rFonts w:ascii="Times New Roman" w:hAnsi="Times New Roman" w:cs="Times New Roman"/>
          <w:color w:val="262626"/>
          <w:sz w:val="22"/>
          <w:szCs w:val="21"/>
        </w:rPr>
        <w:t>+</w:t>
      </w:r>
      <w:r>
        <w:rPr>
          <w:rFonts w:ascii="Times New Roman" w:hAnsi="Times New Roman" w:cs="Times New Roman"/>
          <w:color w:val="262626"/>
          <w:sz w:val="22"/>
          <w:szCs w:val="21"/>
        </w:rPr>
        <w:t>所在单位</w:t>
      </w:r>
      <w:r>
        <w:rPr>
          <w:rFonts w:ascii="Times New Roman" w:hAnsi="Times New Roman" w:cs="Times New Roman"/>
          <w:color w:val="262626"/>
          <w:sz w:val="22"/>
          <w:szCs w:val="21"/>
        </w:rPr>
        <w:t>+</w:t>
      </w:r>
      <w:r>
        <w:rPr>
          <w:rFonts w:ascii="Times New Roman" w:hAnsi="Times New Roman" w:cs="Times New Roman"/>
          <w:color w:val="262626"/>
          <w:sz w:val="22"/>
          <w:szCs w:val="21"/>
        </w:rPr>
        <w:t>姓名</w:t>
      </w:r>
      <w:r>
        <w:rPr>
          <w:rFonts w:ascii="Times New Roman" w:hAnsi="Times New Roman" w:cs="Times New Roman"/>
          <w:color w:val="262626"/>
          <w:sz w:val="22"/>
          <w:szCs w:val="21"/>
        </w:rPr>
        <w:t>”</w:t>
      </w:r>
      <w:r>
        <w:rPr>
          <w:rFonts w:ascii="Times New Roman" w:hAnsi="Times New Roman" w:cs="Times New Roman"/>
          <w:color w:val="262626"/>
          <w:sz w:val="22"/>
          <w:szCs w:val="21"/>
        </w:rPr>
        <w:t>格式命名，发至指定邮箱。</w:t>
      </w:r>
    </w:p>
    <w:p w14:paraId="27006538" w14:textId="77777777" w:rsidR="00EF577F" w:rsidRDefault="00194963">
      <w:pPr>
        <w:pStyle w:val="ptextindent2"/>
        <w:shd w:val="clear" w:color="auto" w:fill="FFFFFF"/>
        <w:spacing w:before="0" w:beforeAutospacing="0" w:after="0" w:afterAutospacing="0" w:line="408" w:lineRule="atLeast"/>
        <w:ind w:firstLine="480"/>
        <w:rPr>
          <w:rFonts w:ascii="Times New Roman" w:hAnsi="Times New Roman" w:cs="Times New Roman"/>
          <w:color w:val="262626"/>
          <w:sz w:val="22"/>
          <w:szCs w:val="21"/>
        </w:rPr>
      </w:pPr>
      <w:r>
        <w:rPr>
          <w:rFonts w:ascii="Times New Roman" w:hAnsi="Times New Roman" w:cs="Times New Roman"/>
          <w:color w:val="262626"/>
          <w:sz w:val="22"/>
          <w:szCs w:val="21"/>
        </w:rPr>
        <w:t>联系人：</w:t>
      </w:r>
      <w:r>
        <w:rPr>
          <w:rFonts w:ascii="Times New Roman" w:hAnsi="Times New Roman" w:cs="Times New Roman" w:hint="eastAsia"/>
          <w:color w:val="262626"/>
          <w:sz w:val="22"/>
          <w:szCs w:val="21"/>
        </w:rPr>
        <w:t>范杰玉</w:t>
      </w:r>
      <w:r>
        <w:rPr>
          <w:rFonts w:ascii="Times New Roman" w:hAnsi="Times New Roman" w:cs="Times New Roman"/>
          <w:color w:val="262626"/>
          <w:sz w:val="22"/>
          <w:szCs w:val="21"/>
        </w:rPr>
        <w:t>，联系电话：</w:t>
      </w:r>
      <w:r>
        <w:rPr>
          <w:rFonts w:ascii="Times New Roman" w:hAnsi="Times New Roman" w:cs="Times New Roman"/>
          <w:color w:val="262626"/>
          <w:sz w:val="22"/>
          <w:szCs w:val="21"/>
        </w:rPr>
        <w:t>025-8626</w:t>
      </w:r>
      <w:r>
        <w:rPr>
          <w:rFonts w:ascii="Times New Roman" w:hAnsi="Times New Roman" w:cs="Times New Roman" w:hint="eastAsia"/>
          <w:color w:val="262626"/>
          <w:sz w:val="22"/>
          <w:szCs w:val="21"/>
        </w:rPr>
        <w:t>5328</w:t>
      </w:r>
      <w:r>
        <w:rPr>
          <w:rFonts w:ascii="Times New Roman" w:hAnsi="Times New Roman" w:cs="Times New Roman"/>
          <w:color w:val="262626"/>
          <w:sz w:val="22"/>
          <w:szCs w:val="21"/>
        </w:rPr>
        <w:t>，电子邮箱：</w:t>
      </w:r>
      <w:r>
        <w:rPr>
          <w:rFonts w:ascii="Times New Roman" w:hAnsi="Times New Roman" w:cs="Times New Roman" w:hint="eastAsia"/>
          <w:color w:val="262626"/>
          <w:sz w:val="22"/>
          <w:szCs w:val="21"/>
        </w:rPr>
        <w:t>fanjy@jsou.edu.cn</w:t>
      </w:r>
      <w:r>
        <w:rPr>
          <w:rFonts w:ascii="Times New Roman" w:hAnsi="Times New Roman" w:cs="Times New Roman"/>
          <w:color w:val="262626"/>
          <w:sz w:val="22"/>
          <w:szCs w:val="21"/>
        </w:rPr>
        <w:t>。信函地址：南京市江东北路</w:t>
      </w:r>
      <w:r>
        <w:rPr>
          <w:rFonts w:ascii="Times New Roman" w:hAnsi="Times New Roman" w:cs="Times New Roman"/>
          <w:color w:val="262626"/>
          <w:sz w:val="22"/>
          <w:szCs w:val="21"/>
        </w:rPr>
        <w:t>399</w:t>
      </w:r>
      <w:r>
        <w:rPr>
          <w:rFonts w:ascii="Times New Roman" w:hAnsi="Times New Roman" w:cs="Times New Roman"/>
          <w:color w:val="262626"/>
          <w:sz w:val="22"/>
          <w:szCs w:val="21"/>
        </w:rPr>
        <w:t>号，江苏开放大学综合办公楼</w:t>
      </w:r>
      <w:r>
        <w:rPr>
          <w:rFonts w:ascii="Times New Roman" w:hAnsi="Times New Roman" w:cs="Times New Roman" w:hint="eastAsia"/>
          <w:color w:val="262626"/>
          <w:sz w:val="22"/>
          <w:szCs w:val="21"/>
        </w:rPr>
        <w:t>1705</w:t>
      </w:r>
      <w:r>
        <w:rPr>
          <w:rFonts w:ascii="Times New Roman" w:hAnsi="Times New Roman" w:cs="Times New Roman"/>
          <w:color w:val="262626"/>
          <w:sz w:val="22"/>
          <w:szCs w:val="21"/>
        </w:rPr>
        <w:t>室，邮编：</w:t>
      </w:r>
      <w:r>
        <w:rPr>
          <w:rFonts w:ascii="Times New Roman" w:hAnsi="Times New Roman" w:cs="Times New Roman"/>
          <w:color w:val="262626"/>
          <w:sz w:val="22"/>
          <w:szCs w:val="21"/>
        </w:rPr>
        <w:t>210036</w:t>
      </w:r>
      <w:r>
        <w:rPr>
          <w:rFonts w:ascii="Times New Roman" w:hAnsi="Times New Roman" w:cs="Times New Roman"/>
          <w:color w:val="262626"/>
          <w:sz w:val="22"/>
          <w:szCs w:val="21"/>
        </w:rPr>
        <w:t>。</w:t>
      </w:r>
    </w:p>
    <w:p w14:paraId="2093176D" w14:textId="77777777" w:rsidR="00EF577F" w:rsidRDefault="00194963">
      <w:pPr>
        <w:widowControl/>
        <w:spacing w:line="408" w:lineRule="atLeast"/>
        <w:ind w:firstLine="480"/>
        <w:jc w:val="right"/>
        <w:rPr>
          <w:rFonts w:ascii="Times New Roman" w:hAnsi="Times New Roman" w:cs="Times New Roman"/>
          <w:kern w:val="0"/>
          <w:szCs w:val="21"/>
        </w:rPr>
      </w:pPr>
      <w:r>
        <w:rPr>
          <w:rFonts w:ascii="Times New Roman" w:hAnsi="Times New Roman" w:cs="Times New Roman"/>
          <w:color w:val="262626"/>
          <w:sz w:val="22"/>
          <w:szCs w:val="21"/>
        </w:rPr>
        <w:t>江苏开放大学（江苏城市职业学院）</w:t>
      </w:r>
      <w:r>
        <w:rPr>
          <w:rFonts w:ascii="Times New Roman" w:hAnsi="Times New Roman" w:cs="Times New Roman" w:hint="eastAsia"/>
          <w:color w:val="262626"/>
          <w:sz w:val="22"/>
          <w:szCs w:val="21"/>
        </w:rPr>
        <w:t>思想政治教育研究会</w:t>
      </w:r>
    </w:p>
    <w:p w14:paraId="1C3384A2" w14:textId="43F922BF" w:rsidR="00EF577F" w:rsidRDefault="00194963">
      <w:pPr>
        <w:pStyle w:val="ptextindent2"/>
        <w:shd w:val="clear" w:color="auto" w:fill="FFFFFF"/>
        <w:spacing w:before="0" w:beforeAutospacing="0" w:after="0" w:afterAutospacing="0" w:line="408" w:lineRule="atLeast"/>
        <w:ind w:firstLineChars="2400" w:firstLine="5760"/>
        <w:rPr>
          <w:rFonts w:ascii="Times New Roman" w:hAnsi="Times New Roman" w:cs="Times New Roman"/>
          <w:szCs w:val="21"/>
        </w:rPr>
      </w:pPr>
      <w:r>
        <w:rPr>
          <w:rFonts w:ascii="Times New Roman" w:hAnsi="Times New Roman" w:cs="Times New Roman"/>
          <w:szCs w:val="21"/>
        </w:rPr>
        <w:t>2025</w:t>
      </w:r>
      <w:r>
        <w:rPr>
          <w:rFonts w:ascii="Times New Roman" w:hAnsi="Times New Roman" w:cs="Times New Roman"/>
          <w:szCs w:val="21"/>
        </w:rPr>
        <w:t>年</w:t>
      </w:r>
      <w:r>
        <w:rPr>
          <w:rFonts w:ascii="Times New Roman" w:hAnsi="Times New Roman" w:cs="Times New Roman"/>
          <w:szCs w:val="21"/>
        </w:rPr>
        <w:t>7</w:t>
      </w:r>
      <w:r>
        <w:rPr>
          <w:rFonts w:ascii="Times New Roman" w:hAnsi="Times New Roman" w:cs="Times New Roman"/>
          <w:szCs w:val="21"/>
        </w:rPr>
        <w:t>月</w:t>
      </w:r>
      <w:r w:rsidR="002246D6">
        <w:rPr>
          <w:rFonts w:ascii="Times New Roman" w:hAnsi="Times New Roman" w:cs="Times New Roman"/>
          <w:szCs w:val="21"/>
        </w:rPr>
        <w:t>25</w:t>
      </w:r>
      <w:r>
        <w:rPr>
          <w:rFonts w:ascii="Times New Roman" w:hAnsi="Times New Roman" w:cs="Times New Roman"/>
          <w:szCs w:val="21"/>
        </w:rPr>
        <w:t>日</w:t>
      </w:r>
    </w:p>
    <w:p w14:paraId="30B4C7E4" w14:textId="77777777" w:rsidR="00EF577F" w:rsidRDefault="00EF577F">
      <w:pPr>
        <w:pStyle w:val="ptextindent2"/>
        <w:shd w:val="clear" w:color="auto" w:fill="FFFFFF"/>
        <w:spacing w:before="0" w:beforeAutospacing="0" w:after="0" w:afterAutospacing="0" w:line="408" w:lineRule="atLeast"/>
        <w:rPr>
          <w:rFonts w:ascii="Times New Roman" w:hAnsi="Times New Roman" w:cs="Times New Roman"/>
          <w:szCs w:val="21"/>
        </w:rPr>
      </w:pPr>
    </w:p>
    <w:p w14:paraId="2AB7B114"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附件1：2025年思想政治教育研究专项课题指南</w:t>
      </w:r>
    </w:p>
    <w:p w14:paraId="3F2472EC"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1.习近平总书记关于党的建设的重要思想指导高校学生党建质量提升研究</w:t>
      </w:r>
    </w:p>
    <w:p w14:paraId="6B66891A"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2.社会主义核心价值观与重大主题教育课程化体系化实施研究</w:t>
      </w:r>
    </w:p>
    <w:p w14:paraId="6EDF489E"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3.教育强国、教育强省建设背景下高校思政引领力研究</w:t>
      </w:r>
    </w:p>
    <w:p w14:paraId="4E442193"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4.中华优秀传统文化在“大思政课”中创造性转化和创新性发展研究</w:t>
      </w:r>
    </w:p>
    <w:p w14:paraId="228B257C"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5.教育家精神融入教师教育课程的有效路径研究</w:t>
      </w:r>
    </w:p>
    <w:p w14:paraId="25F81D4A"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6.高校网络思想政治教育品牌打造的机制研究</w:t>
      </w:r>
    </w:p>
    <w:p w14:paraId="2C3A1049"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7.AI新技术发展与应用对高校思想政治工作的影响研究</w:t>
      </w:r>
    </w:p>
    <w:p w14:paraId="7D72D863"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8.产教深度融合背景下职业院校实践育人路径研究</w:t>
      </w:r>
    </w:p>
    <w:p w14:paraId="718C4E44"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9.心理育人融入高校思政工作的策略与实践研究</w:t>
      </w:r>
    </w:p>
    <w:p w14:paraId="06299E71" w14:textId="77777777" w:rsidR="00EF577F" w:rsidRDefault="00194963">
      <w:pPr>
        <w:pStyle w:val="ptextindent2"/>
        <w:shd w:val="clear" w:color="auto" w:fill="FFFFFF"/>
        <w:spacing w:before="0" w:beforeAutospacing="0" w:after="0" w:afterAutospacing="0" w:line="408" w:lineRule="atLeast"/>
        <w:rPr>
          <w:rFonts w:asciiTheme="minorEastAsia" w:eastAsiaTheme="minorEastAsia" w:hAnsiTheme="minorEastAsia" w:cstheme="minorEastAsia"/>
          <w:sz w:val="22"/>
          <w:szCs w:val="22"/>
        </w:rPr>
      </w:pPr>
      <w:r>
        <w:rPr>
          <w:rFonts w:asciiTheme="minorEastAsia" w:eastAsiaTheme="minorEastAsia" w:hAnsiTheme="minorEastAsia" w:cstheme="minorEastAsia" w:hint="eastAsia"/>
          <w:sz w:val="22"/>
          <w:szCs w:val="22"/>
        </w:rPr>
        <w:t>10.开学典礼、毕业典礼等仪式教育体系构建研究</w:t>
      </w:r>
    </w:p>
    <w:sectPr w:rsidR="00EF57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A9B45" w14:textId="77777777" w:rsidR="0017683B" w:rsidRDefault="0017683B" w:rsidP="002246D6">
      <w:r>
        <w:separator/>
      </w:r>
    </w:p>
  </w:endnote>
  <w:endnote w:type="continuationSeparator" w:id="0">
    <w:p w14:paraId="3D76AAAD" w14:textId="77777777" w:rsidR="0017683B" w:rsidRDefault="0017683B" w:rsidP="0022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83C92" w14:textId="77777777" w:rsidR="0017683B" w:rsidRDefault="0017683B" w:rsidP="002246D6">
      <w:r>
        <w:separator/>
      </w:r>
    </w:p>
  </w:footnote>
  <w:footnote w:type="continuationSeparator" w:id="0">
    <w:p w14:paraId="74920F44" w14:textId="77777777" w:rsidR="0017683B" w:rsidRDefault="0017683B" w:rsidP="002246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588"/>
    <w:rsid w:val="00016091"/>
    <w:rsid w:val="0017683B"/>
    <w:rsid w:val="00194963"/>
    <w:rsid w:val="001A5D3E"/>
    <w:rsid w:val="00202588"/>
    <w:rsid w:val="002246D6"/>
    <w:rsid w:val="002B52C9"/>
    <w:rsid w:val="003529A7"/>
    <w:rsid w:val="00392971"/>
    <w:rsid w:val="00410197"/>
    <w:rsid w:val="00514678"/>
    <w:rsid w:val="005848A6"/>
    <w:rsid w:val="006C1BCA"/>
    <w:rsid w:val="0070371A"/>
    <w:rsid w:val="00916F1F"/>
    <w:rsid w:val="00925541"/>
    <w:rsid w:val="009B55B7"/>
    <w:rsid w:val="00A430CB"/>
    <w:rsid w:val="00C44694"/>
    <w:rsid w:val="00C71B25"/>
    <w:rsid w:val="00D7479D"/>
    <w:rsid w:val="00D8344A"/>
    <w:rsid w:val="00E06254"/>
    <w:rsid w:val="00E62B02"/>
    <w:rsid w:val="00EF577F"/>
    <w:rsid w:val="00F06FBF"/>
    <w:rsid w:val="3B8F2744"/>
    <w:rsid w:val="68B81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8201F66-B240-4A89-AEEE-CC0CFFB07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Pr>
      <w:b/>
      <w:bCs/>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paragraph" w:customStyle="1" w:styleId="ptextindent2">
    <w:name w:val="p_text_indent_2"/>
    <w:basedOn w:val="a"/>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210</Words>
  <Characters>1197</Characters>
  <Application>Microsoft Office Word</Application>
  <DocSecurity>0</DocSecurity>
  <Lines>9</Lines>
  <Paragraphs>2</Paragraphs>
  <ScaleCrop>false</ScaleCrop>
  <Company/>
  <LinksUpToDate>false</LinksUpToDate>
  <CharactersWithSpaces>1405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颜秉姝</dc:creator>
  <cp:lastModifiedBy>颜秉姝</cp:lastModifiedBy>
  <cp:revision>14</cp:revision>
  <cp:lastPrinted>2025-07-15T09:23:00Z</cp:lastPrinted>
  <dcterms:created xsi:type="dcterms:W3CDTF">2025-06-30T07:30:00Z</dcterms:created>
  <dcterms:modified xsi:type="dcterms:W3CDTF">2025-07-25T07:32:00Z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eyJoZGlkIjoiMDcwMWQxYTliY2I0NDdhZDQzMTZiYzU1YWM3ZGRjMzQiLCJ1c2VySWQiOiIxNjY1MDgyMTExIn0=</vt:lpwstr>
  </property>
  <property fmtid="{D5CDD505-2E9C-101B-9397-08002B2CF9AE}" pid="3" name="KSOProductBuildVer">
    <vt:lpwstr>2052-12.1.0.21541</vt:lpwstr>
  </property>
  <property fmtid="{D5CDD505-2E9C-101B-9397-08002B2CF9AE}" pid="4" name="ICV">
    <vt:lpwstr>2CC0B026472D4E30ADA653BB3242CB7D_13</vt:lpwstr>
  </property>
</Properties>
</file>